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4DD79" w14:textId="758C1D41" w:rsidR="003E200D" w:rsidRPr="00B863B9" w:rsidRDefault="003E200D" w:rsidP="006422D1">
      <w:pPr>
        <w:spacing w:before="60" w:after="60"/>
        <w:jc w:val="center"/>
        <w:rPr>
          <w:rFonts w:ascii="Trebuchet MS" w:hAnsi="Trebuchet MS"/>
          <w:b/>
          <w:szCs w:val="22"/>
          <w:lang w:eastAsia="en-US"/>
        </w:rPr>
      </w:pPr>
      <w:bookmarkStart w:id="0" w:name="_Toc345681383"/>
      <w:bookmarkStart w:id="1" w:name="_Toc347230619"/>
      <w:r>
        <w:rPr>
          <w:rFonts w:ascii="Trebuchet MS" w:eastAsia="SimSun" w:hAnsi="Trebuchet MS" w:cs="Trebuchet MS"/>
          <w:b/>
          <w:bCs/>
          <w:color w:val="000000"/>
          <w:szCs w:val="22"/>
        </w:rPr>
        <w:t>Annex</w:t>
      </w:r>
      <w:r w:rsidRPr="00B863B9">
        <w:rPr>
          <w:rFonts w:ascii="Trebuchet MS" w:eastAsia="SimSun" w:hAnsi="Trebuchet MS" w:cs="Trebuchet MS"/>
          <w:b/>
          <w:bCs/>
          <w:color w:val="000000"/>
          <w:szCs w:val="22"/>
        </w:rPr>
        <w:t xml:space="preserve"> 1 - </w:t>
      </w:r>
      <w:r w:rsidRPr="00B863B9">
        <w:rPr>
          <w:rFonts w:ascii="Trebuchet MS" w:hAnsi="Trebuchet MS"/>
          <w:b/>
          <w:szCs w:val="22"/>
          <w:lang w:eastAsia="en-US"/>
        </w:rPr>
        <w:t xml:space="preserve">Letter of </w:t>
      </w:r>
      <w:bookmarkEnd w:id="0"/>
      <w:bookmarkEnd w:id="1"/>
      <w:r w:rsidR="008B1DE0">
        <w:rPr>
          <w:rFonts w:ascii="Trebuchet MS" w:hAnsi="Trebuchet MS"/>
          <w:b/>
          <w:szCs w:val="22"/>
          <w:lang w:eastAsia="en-US"/>
        </w:rPr>
        <w:t>Pre-Qualification Application</w:t>
      </w:r>
    </w:p>
    <w:p w14:paraId="25017427" w14:textId="1D7274DC" w:rsidR="003E200D" w:rsidRPr="00C83CF1" w:rsidRDefault="003E200D" w:rsidP="006422D1">
      <w:pPr>
        <w:tabs>
          <w:tab w:val="right" w:pos="9000"/>
        </w:tabs>
        <w:spacing w:before="60" w:after="60"/>
        <w:jc w:val="both"/>
        <w:rPr>
          <w:rFonts w:ascii="Trebuchet MS" w:hAnsi="Trebuchet MS"/>
          <w:color w:val="FF0000"/>
          <w:szCs w:val="22"/>
          <w:lang w:eastAsia="en-US"/>
        </w:rPr>
      </w:pPr>
      <w:r w:rsidRPr="00C83CF1">
        <w:rPr>
          <w:rFonts w:ascii="Trebuchet MS" w:hAnsi="Trebuchet MS"/>
          <w:i/>
          <w:color w:val="FF0000"/>
          <w:szCs w:val="22"/>
          <w:lang w:eastAsia="en-US"/>
        </w:rPr>
        <w:t xml:space="preserve">[The </w:t>
      </w:r>
      <w:r w:rsidR="00E21DDD" w:rsidRPr="00C83CF1">
        <w:rPr>
          <w:rFonts w:ascii="Trebuchet MS" w:hAnsi="Trebuchet MS"/>
          <w:i/>
          <w:color w:val="FF0000"/>
          <w:szCs w:val="22"/>
          <w:lang w:eastAsia="en-US"/>
        </w:rPr>
        <w:t>Applicant</w:t>
      </w:r>
      <w:r w:rsidRPr="00C83CF1">
        <w:rPr>
          <w:rFonts w:ascii="Trebuchet MS" w:hAnsi="Trebuchet MS"/>
          <w:i/>
          <w:color w:val="FF0000"/>
          <w:szCs w:val="22"/>
          <w:lang w:eastAsia="en-US"/>
        </w:rPr>
        <w:t xml:space="preserve"> must prepare the Letter of </w:t>
      </w:r>
      <w:r w:rsidR="000007A8" w:rsidRPr="00C83CF1">
        <w:rPr>
          <w:rFonts w:ascii="Trebuchet MS" w:hAnsi="Trebuchet MS"/>
          <w:i/>
          <w:color w:val="FF0000"/>
          <w:szCs w:val="22"/>
          <w:lang w:eastAsia="en-US"/>
        </w:rPr>
        <w:t>Pre-Qualificatio Application</w:t>
      </w:r>
      <w:r w:rsidRPr="00C83CF1">
        <w:rPr>
          <w:rFonts w:ascii="Trebuchet MS" w:hAnsi="Trebuchet MS"/>
          <w:i/>
          <w:color w:val="FF0000"/>
          <w:szCs w:val="22"/>
          <w:lang w:eastAsia="en-US"/>
        </w:rPr>
        <w:t xml:space="preserve"> on stationery with its letterhead clearly showing the </w:t>
      </w:r>
      <w:r w:rsidR="00D85957" w:rsidRPr="00C83CF1">
        <w:rPr>
          <w:rFonts w:ascii="Trebuchet MS" w:hAnsi="Trebuchet MS"/>
          <w:i/>
          <w:color w:val="FF0000"/>
          <w:szCs w:val="22"/>
          <w:lang w:eastAsia="en-US"/>
        </w:rPr>
        <w:t>Applicant’s</w:t>
      </w:r>
      <w:r w:rsidRPr="00C83CF1">
        <w:rPr>
          <w:rFonts w:ascii="Trebuchet MS" w:hAnsi="Trebuchet MS"/>
          <w:i/>
          <w:color w:val="FF0000"/>
          <w:szCs w:val="22"/>
          <w:lang w:eastAsia="en-US"/>
        </w:rPr>
        <w:t xml:space="preserve"> complete name and address.]</w:t>
      </w:r>
    </w:p>
    <w:p w14:paraId="6069C0CD" w14:textId="77777777" w:rsidR="00545475" w:rsidRDefault="00545475" w:rsidP="006422D1">
      <w:pPr>
        <w:spacing w:before="60" w:after="60"/>
        <w:jc w:val="both"/>
        <w:rPr>
          <w:rFonts w:ascii="Trebuchet MS" w:hAnsi="Trebuchet MS"/>
          <w:szCs w:val="22"/>
          <w:lang w:eastAsia="en-US"/>
        </w:rPr>
      </w:pPr>
      <w:r w:rsidRPr="00545475">
        <w:rPr>
          <w:rFonts w:ascii="Trebuchet MS" w:hAnsi="Trebuchet MS"/>
          <w:szCs w:val="22"/>
          <w:lang w:eastAsia="en-US"/>
        </w:rPr>
        <w:t>Subject: Pre-Qualification with respect to Bid for Emergency Pipeline Repair, Non-Emergency Pipeline Repair, and Project Modification Works for TANAP System</w:t>
      </w:r>
    </w:p>
    <w:p w14:paraId="61AA77D0" w14:textId="36353C72" w:rsidR="003E200D" w:rsidRPr="00B863B9" w:rsidRDefault="003E200D" w:rsidP="006422D1">
      <w:pPr>
        <w:spacing w:before="60" w:after="60"/>
        <w:jc w:val="both"/>
        <w:rPr>
          <w:rFonts w:ascii="Trebuchet MS" w:hAnsi="Trebuchet MS"/>
          <w:szCs w:val="22"/>
          <w:lang w:eastAsia="en-US"/>
        </w:rPr>
      </w:pPr>
      <w:r w:rsidRPr="00601847">
        <w:rPr>
          <w:rFonts w:ascii="Trebuchet MS" w:hAnsi="Trebuchet MS"/>
          <w:szCs w:val="22"/>
          <w:lang w:eastAsia="en-US"/>
        </w:rPr>
        <w:t>Reference: TNP-TPG-SRVC-TEN-</w:t>
      </w:r>
      <w:r w:rsidR="002B4F4E" w:rsidRPr="00601847">
        <w:rPr>
          <w:rFonts w:ascii="Trebuchet MS" w:hAnsi="Trebuchet MS"/>
          <w:szCs w:val="22"/>
          <w:lang w:eastAsia="en-US"/>
        </w:rPr>
        <w:t>079</w:t>
      </w:r>
    </w:p>
    <w:p w14:paraId="63C35D9F" w14:textId="0889110A" w:rsidR="003E200D" w:rsidRPr="00B863B9" w:rsidRDefault="003E200D" w:rsidP="006422D1">
      <w:pPr>
        <w:spacing w:before="60" w:after="60"/>
        <w:jc w:val="both"/>
        <w:rPr>
          <w:rFonts w:ascii="Trebuchet MS" w:hAnsi="Trebuchet MS"/>
          <w:szCs w:val="22"/>
          <w:lang w:eastAsia="en-US"/>
        </w:rPr>
      </w:pPr>
      <w:r w:rsidRPr="00B863B9">
        <w:rPr>
          <w:rFonts w:ascii="Trebuchet MS" w:hAnsi="Trebuchet MS"/>
          <w:szCs w:val="22"/>
          <w:lang w:eastAsia="en-US"/>
        </w:rPr>
        <w:t xml:space="preserve">Date: </w:t>
      </w:r>
      <w:r w:rsidRPr="00B863B9">
        <w:rPr>
          <w:rFonts w:ascii="Trebuchet MS" w:hAnsi="Trebuchet MS"/>
          <w:i/>
          <w:szCs w:val="22"/>
          <w:lang w:eastAsia="en-US"/>
        </w:rPr>
        <w:t xml:space="preserve">[insert date (as day, month and year) of </w:t>
      </w:r>
      <w:r w:rsidR="00573452">
        <w:rPr>
          <w:rFonts w:ascii="Trebuchet MS" w:hAnsi="Trebuchet MS"/>
          <w:i/>
          <w:szCs w:val="22"/>
          <w:lang w:eastAsia="en-US"/>
        </w:rPr>
        <w:t xml:space="preserve">Pre-Qualification </w:t>
      </w:r>
      <w:r w:rsidR="00540C49">
        <w:rPr>
          <w:rFonts w:ascii="Trebuchet MS" w:hAnsi="Trebuchet MS"/>
          <w:i/>
          <w:szCs w:val="22"/>
          <w:lang w:eastAsia="en-US"/>
        </w:rPr>
        <w:t>Application</w:t>
      </w:r>
      <w:r w:rsidRPr="00B863B9">
        <w:rPr>
          <w:rFonts w:ascii="Trebuchet MS" w:hAnsi="Trebuchet MS"/>
          <w:i/>
          <w:szCs w:val="22"/>
          <w:lang w:eastAsia="en-US"/>
        </w:rPr>
        <w:t>]</w:t>
      </w:r>
    </w:p>
    <w:p w14:paraId="58EB8EA7" w14:textId="77777777" w:rsidR="003E200D" w:rsidRPr="00B863B9" w:rsidRDefault="003E200D" w:rsidP="006422D1">
      <w:pPr>
        <w:spacing w:before="60" w:after="60"/>
        <w:jc w:val="both"/>
        <w:rPr>
          <w:rFonts w:ascii="Trebuchet MS" w:hAnsi="Trebuchet MS"/>
          <w:szCs w:val="22"/>
          <w:lang w:eastAsia="en-US"/>
        </w:rPr>
      </w:pPr>
      <w:r w:rsidRPr="00B863B9">
        <w:rPr>
          <w:rFonts w:ascii="Trebuchet MS" w:hAnsi="Trebuchet MS"/>
          <w:szCs w:val="22"/>
          <w:lang w:eastAsia="en-US"/>
        </w:rPr>
        <w:t>To:</w:t>
      </w:r>
      <w:r w:rsidRPr="00B863B9">
        <w:rPr>
          <w:rFonts w:ascii="Trebuchet MS" w:hAnsi="Trebuchet MS"/>
          <w:szCs w:val="22"/>
          <w:lang w:eastAsia="en-US"/>
        </w:rPr>
        <w:tab/>
      </w:r>
      <w:r w:rsidRPr="00B863B9">
        <w:rPr>
          <w:rFonts w:ascii="Trebuchet MS" w:hAnsi="Trebuchet MS"/>
          <w:b/>
          <w:szCs w:val="22"/>
          <w:lang w:eastAsia="en-US"/>
        </w:rPr>
        <w:t>TANAP Doğalgaz İletim A.Ş.</w:t>
      </w:r>
    </w:p>
    <w:p w14:paraId="5FCC7A1A" w14:textId="77777777" w:rsidR="003E200D" w:rsidRPr="00B863B9" w:rsidRDefault="003E200D" w:rsidP="006422D1">
      <w:pPr>
        <w:spacing w:before="60" w:after="60"/>
        <w:ind w:left="720"/>
        <w:jc w:val="both"/>
        <w:rPr>
          <w:rFonts w:ascii="Trebuchet MS" w:hAnsi="Trebuchet MS"/>
          <w:szCs w:val="22"/>
          <w:lang w:eastAsia="en-US"/>
        </w:rPr>
      </w:pPr>
      <w:r w:rsidRPr="00B863B9">
        <w:rPr>
          <w:rFonts w:ascii="Trebuchet MS" w:hAnsi="Trebuchet MS"/>
          <w:szCs w:val="22"/>
          <w:lang w:eastAsia="en-US"/>
        </w:rPr>
        <w:t>Söğütözü Mahallesi, Söğütözü Caddesi Koç Kuleleri B Blok, No: 2B/37 Çankaya / ANKARA /TÜRKİYE</w:t>
      </w:r>
    </w:p>
    <w:p w14:paraId="427524B1" w14:textId="12B4170E" w:rsidR="003E200D" w:rsidRPr="00B863B9" w:rsidRDefault="003E200D" w:rsidP="006422D1">
      <w:pPr>
        <w:numPr>
          <w:ilvl w:val="0"/>
          <w:numId w:val="1"/>
        </w:numPr>
        <w:spacing w:before="60" w:after="60"/>
        <w:ind w:left="432" w:hanging="432"/>
        <w:jc w:val="both"/>
        <w:rPr>
          <w:rFonts w:ascii="Trebuchet MS" w:hAnsi="Trebuchet MS"/>
          <w:szCs w:val="22"/>
          <w:lang w:eastAsia="en-US"/>
        </w:rPr>
      </w:pPr>
      <w:r w:rsidRPr="00B863B9">
        <w:rPr>
          <w:rFonts w:ascii="Trebuchet MS" w:hAnsi="Trebuchet MS"/>
          <w:szCs w:val="22"/>
          <w:lang w:eastAsia="en-US"/>
        </w:rPr>
        <w:t xml:space="preserve">We have examined and have no reservations to the </w:t>
      </w:r>
      <w:r w:rsidR="009337C8">
        <w:rPr>
          <w:rFonts w:ascii="Trebuchet MS" w:hAnsi="Trebuchet MS"/>
          <w:szCs w:val="22"/>
          <w:lang w:eastAsia="en-US"/>
        </w:rPr>
        <w:t>Pre-Qualification Packag</w:t>
      </w:r>
      <w:r w:rsidR="000D689F">
        <w:rPr>
          <w:rFonts w:ascii="Trebuchet MS" w:hAnsi="Trebuchet MS"/>
          <w:szCs w:val="22"/>
          <w:lang w:eastAsia="en-US"/>
        </w:rPr>
        <w:t>e</w:t>
      </w:r>
      <w:r w:rsidRPr="00B863B9">
        <w:rPr>
          <w:rFonts w:ascii="Trebuchet MS" w:hAnsi="Trebuchet MS"/>
          <w:szCs w:val="22"/>
          <w:lang w:eastAsia="en-US"/>
        </w:rPr>
        <w:t>;</w:t>
      </w:r>
    </w:p>
    <w:p w14:paraId="230D6DB3" w14:textId="784DD0DC" w:rsidR="003E200D" w:rsidRPr="00B874A0" w:rsidRDefault="003E200D" w:rsidP="006422D1">
      <w:pPr>
        <w:pStyle w:val="ListParagraph"/>
        <w:numPr>
          <w:ilvl w:val="0"/>
          <w:numId w:val="1"/>
        </w:numPr>
        <w:spacing w:before="60" w:after="60"/>
        <w:ind w:left="432" w:hanging="432"/>
        <w:contextualSpacing w:val="0"/>
        <w:jc w:val="both"/>
        <w:rPr>
          <w:rFonts w:ascii="Trebuchet MS" w:hAnsi="Trebuchet MS"/>
          <w:sz w:val="22"/>
          <w:szCs w:val="22"/>
          <w:lang w:val="en-GB"/>
        </w:rPr>
      </w:pPr>
      <w:r w:rsidRPr="00B863B9">
        <w:rPr>
          <w:rFonts w:ascii="Trebuchet MS" w:hAnsi="Trebuchet MS"/>
          <w:bCs/>
          <w:sz w:val="22"/>
          <w:szCs w:val="22"/>
          <w:lang w:val="en-GB"/>
        </w:rPr>
        <w:t>We confirm our continued eligibility in acc</w:t>
      </w:r>
      <w:bookmarkStart w:id="2" w:name="_GoBack"/>
      <w:bookmarkEnd w:id="2"/>
      <w:r w:rsidRPr="00B863B9">
        <w:rPr>
          <w:rFonts w:ascii="Trebuchet MS" w:hAnsi="Trebuchet MS"/>
          <w:bCs/>
          <w:sz w:val="22"/>
          <w:szCs w:val="22"/>
          <w:lang w:val="en-GB"/>
        </w:rPr>
        <w:t xml:space="preserve">ordance with </w:t>
      </w:r>
      <w:r w:rsidR="00E40426" w:rsidRPr="00E40426">
        <w:rPr>
          <w:rFonts w:ascii="Trebuchet MS" w:hAnsi="Trebuchet MS"/>
          <w:sz w:val="22"/>
          <w:szCs w:val="22"/>
          <w:lang w:val="en-GB"/>
        </w:rPr>
        <w:t>Pre-Qualification Package</w:t>
      </w:r>
      <w:r w:rsidRPr="00B863B9">
        <w:rPr>
          <w:rFonts w:ascii="Trebuchet MS" w:hAnsi="Trebuchet MS"/>
          <w:bCs/>
          <w:sz w:val="22"/>
          <w:szCs w:val="22"/>
          <w:lang w:val="en-GB"/>
        </w:rPr>
        <w:t xml:space="preserve">. For the avoidance of doubt, </w:t>
      </w:r>
      <w:r w:rsidRPr="00B863B9">
        <w:rPr>
          <w:rFonts w:ascii="Trebuchet MS" w:hAnsi="Trebuchet MS"/>
          <w:sz w:val="22"/>
          <w:szCs w:val="22"/>
          <w:lang w:val="en-GB"/>
        </w:rPr>
        <w:t>we</w:t>
      </w:r>
      <w:r w:rsidRPr="00B863B9">
        <w:rPr>
          <w:rFonts w:ascii="Trebuchet MS" w:hAnsi="Trebuchet MS"/>
          <w:i/>
          <w:iCs/>
          <w:sz w:val="22"/>
          <w:szCs w:val="22"/>
          <w:lang w:val="en-GB"/>
        </w:rPr>
        <w:t xml:space="preserve"> </w:t>
      </w:r>
      <w:r w:rsidRPr="00B863B9">
        <w:rPr>
          <w:rFonts w:ascii="Trebuchet MS" w:hAnsi="Trebuchet MS"/>
          <w:sz w:val="22"/>
          <w:szCs w:val="22"/>
          <w:lang w:val="en-GB"/>
        </w:rPr>
        <w:t xml:space="preserve">have not been declared ineligible under the provisions of </w:t>
      </w:r>
      <w:r w:rsidR="003057B7" w:rsidRPr="003057B7">
        <w:rPr>
          <w:rFonts w:ascii="Trebuchet MS" w:hAnsi="Trebuchet MS"/>
          <w:sz w:val="22"/>
          <w:szCs w:val="22"/>
          <w:lang w:val="en-GB"/>
        </w:rPr>
        <w:t>Pre-Qualification Package</w:t>
      </w:r>
      <w:r w:rsidRPr="00B863B9">
        <w:rPr>
          <w:rFonts w:ascii="Trebuchet MS" w:hAnsi="Trebuchet MS"/>
          <w:iCs/>
          <w:sz w:val="22"/>
          <w:szCs w:val="22"/>
          <w:lang w:val="en-GB"/>
        </w:rPr>
        <w:t>;</w:t>
      </w:r>
    </w:p>
    <w:p w14:paraId="3007AAB3" w14:textId="77777777" w:rsidR="00B874A0" w:rsidRDefault="00B874A0" w:rsidP="006422D1">
      <w:pPr>
        <w:pStyle w:val="ListParagraph"/>
        <w:numPr>
          <w:ilvl w:val="0"/>
          <w:numId w:val="1"/>
        </w:numPr>
        <w:spacing w:before="60" w:after="60"/>
        <w:ind w:left="432" w:hanging="432"/>
        <w:contextualSpacing w:val="0"/>
        <w:jc w:val="both"/>
        <w:rPr>
          <w:rFonts w:ascii="Trebuchet MS" w:hAnsi="Trebuchet MS"/>
          <w:sz w:val="22"/>
          <w:szCs w:val="22"/>
          <w:lang w:val="en-GB"/>
        </w:rPr>
      </w:pPr>
      <w:r w:rsidRPr="00B863B9">
        <w:rPr>
          <w:rFonts w:ascii="Trebuchet MS" w:hAnsi="Trebuchet MS"/>
          <w:sz w:val="22"/>
          <w:szCs w:val="22"/>
          <w:lang w:val="en-GB"/>
        </w:rPr>
        <w:t>We hereby certify that we have taken steps to ensure that no person acting for us or on our behalf will engage in any type of fraud and corruption</w:t>
      </w:r>
      <w:r>
        <w:rPr>
          <w:rFonts w:ascii="Trebuchet MS" w:hAnsi="Trebuchet MS"/>
          <w:sz w:val="22"/>
          <w:szCs w:val="22"/>
          <w:lang w:val="en-GB"/>
        </w:rPr>
        <w:t>;</w:t>
      </w:r>
    </w:p>
    <w:p w14:paraId="074EB2DF" w14:textId="1B285E61" w:rsidR="00A30586" w:rsidRPr="00A30586" w:rsidRDefault="00EC487C" w:rsidP="006422D1">
      <w:pPr>
        <w:numPr>
          <w:ilvl w:val="0"/>
          <w:numId w:val="1"/>
        </w:numPr>
        <w:spacing w:before="60" w:after="60"/>
        <w:ind w:left="432" w:hanging="432"/>
        <w:jc w:val="both"/>
        <w:rPr>
          <w:rFonts w:ascii="Trebuchet MS" w:hAnsi="Trebuchet MS"/>
          <w:szCs w:val="22"/>
          <w:lang w:eastAsia="en-US"/>
        </w:rPr>
      </w:pPr>
      <w:r>
        <w:rPr>
          <w:rFonts w:ascii="Trebuchet MS" w:hAnsi="Trebuchet MS"/>
          <w:szCs w:val="22"/>
          <w:lang w:eastAsia="en-US"/>
        </w:rPr>
        <w:t xml:space="preserve">We confirm that </w:t>
      </w:r>
      <w:r w:rsidR="00A30586" w:rsidRPr="00A30586">
        <w:rPr>
          <w:rFonts w:ascii="Trebuchet MS" w:hAnsi="Trebuchet MS"/>
          <w:szCs w:val="22"/>
          <w:lang w:eastAsia="en-US"/>
        </w:rPr>
        <w:t>Invitation to Pre-Qualification does not constitute a solicitation</w:t>
      </w:r>
      <w:r w:rsidR="00B874A0">
        <w:rPr>
          <w:rFonts w:ascii="Trebuchet MS" w:hAnsi="Trebuchet MS"/>
          <w:szCs w:val="22"/>
          <w:lang w:eastAsia="en-US"/>
        </w:rPr>
        <w:t xml:space="preserve">, and </w:t>
      </w:r>
      <w:r w:rsidR="00A30586" w:rsidRPr="00A30586">
        <w:rPr>
          <w:rFonts w:ascii="Trebuchet MS" w:hAnsi="Trebuchet MS"/>
          <w:szCs w:val="22"/>
          <w:lang w:eastAsia="en-US"/>
        </w:rPr>
        <w:t>Client</w:t>
      </w:r>
      <w:r w:rsidR="00B874A0">
        <w:rPr>
          <w:rFonts w:ascii="Trebuchet MS" w:hAnsi="Trebuchet MS"/>
          <w:szCs w:val="22"/>
          <w:lang w:eastAsia="en-US"/>
        </w:rPr>
        <w:t>’s</w:t>
      </w:r>
      <w:r w:rsidR="00A30586" w:rsidRPr="00A30586">
        <w:rPr>
          <w:rFonts w:ascii="Trebuchet MS" w:hAnsi="Trebuchet MS"/>
          <w:szCs w:val="22"/>
          <w:lang w:eastAsia="en-US"/>
        </w:rPr>
        <w:t xml:space="preserve"> right to change or cancel the requirement at any time during the pre-qualification and/or solicitation process</w:t>
      </w:r>
      <w:r w:rsidR="00227531">
        <w:rPr>
          <w:rFonts w:ascii="Trebuchet MS" w:hAnsi="Trebuchet MS"/>
          <w:szCs w:val="22"/>
          <w:lang w:eastAsia="en-US"/>
        </w:rPr>
        <w:t>;</w:t>
      </w:r>
    </w:p>
    <w:p w14:paraId="342B2385" w14:textId="412FDFC0" w:rsidR="00A30586" w:rsidRDefault="00A30586" w:rsidP="006422D1">
      <w:pPr>
        <w:numPr>
          <w:ilvl w:val="0"/>
          <w:numId w:val="1"/>
        </w:numPr>
        <w:spacing w:before="60" w:after="60"/>
        <w:ind w:left="432" w:hanging="432"/>
        <w:jc w:val="both"/>
        <w:rPr>
          <w:rFonts w:ascii="Trebuchet MS" w:hAnsi="Trebuchet MS"/>
          <w:szCs w:val="22"/>
          <w:lang w:eastAsia="en-US"/>
        </w:rPr>
      </w:pPr>
      <w:r w:rsidRPr="00A30586">
        <w:rPr>
          <w:rFonts w:ascii="Trebuchet MS" w:hAnsi="Trebuchet MS"/>
          <w:szCs w:val="22"/>
          <w:lang w:eastAsia="en-US"/>
        </w:rPr>
        <w:t xml:space="preserve">All costs and expenses incurred by the applicant in preparation of Pre-Qualification Application will be borne exclusively by the </w:t>
      </w:r>
      <w:r w:rsidR="00A30F33">
        <w:rPr>
          <w:rFonts w:ascii="Trebuchet MS" w:hAnsi="Trebuchet MS"/>
          <w:szCs w:val="22"/>
          <w:lang w:eastAsia="en-US"/>
        </w:rPr>
        <w:t>A</w:t>
      </w:r>
      <w:r w:rsidRPr="00A30586">
        <w:rPr>
          <w:rFonts w:ascii="Trebuchet MS" w:hAnsi="Trebuchet MS"/>
          <w:szCs w:val="22"/>
          <w:lang w:eastAsia="en-US"/>
        </w:rPr>
        <w:t>pplicant</w:t>
      </w:r>
      <w:r w:rsidR="00A30F33">
        <w:rPr>
          <w:rFonts w:ascii="Trebuchet MS" w:hAnsi="Trebuchet MS"/>
          <w:szCs w:val="22"/>
          <w:lang w:eastAsia="en-US"/>
        </w:rPr>
        <w:t>;</w:t>
      </w:r>
    </w:p>
    <w:p w14:paraId="1792ED03" w14:textId="77777777" w:rsidR="00251A1F" w:rsidRPr="00B863B9" w:rsidRDefault="00251A1F" w:rsidP="006422D1">
      <w:pPr>
        <w:pStyle w:val="ListParagraph"/>
        <w:numPr>
          <w:ilvl w:val="0"/>
          <w:numId w:val="1"/>
        </w:numPr>
        <w:spacing w:before="60" w:after="60"/>
        <w:ind w:left="432" w:hanging="432"/>
        <w:contextualSpacing w:val="0"/>
        <w:jc w:val="both"/>
        <w:rPr>
          <w:rFonts w:ascii="Trebuchet MS" w:hAnsi="Trebuchet MS"/>
          <w:sz w:val="22"/>
          <w:szCs w:val="22"/>
          <w:lang w:val="en-GB"/>
        </w:rPr>
      </w:pPr>
      <w:r w:rsidRPr="00B863B9">
        <w:rPr>
          <w:rFonts w:ascii="Trebuchet MS" w:hAnsi="Trebuchet MS"/>
          <w:sz w:val="22"/>
          <w:szCs w:val="22"/>
          <w:lang w:val="en-GB"/>
        </w:rPr>
        <w:t>We</w:t>
      </w:r>
      <w:r w:rsidRPr="00B863B9">
        <w:rPr>
          <w:rFonts w:ascii="Trebuchet MS" w:hAnsi="Trebuchet MS"/>
          <w:i/>
          <w:sz w:val="22"/>
          <w:szCs w:val="22"/>
          <w:lang w:val="en-GB"/>
        </w:rPr>
        <w:t xml:space="preserve"> </w:t>
      </w:r>
      <w:r w:rsidRPr="00B863B9">
        <w:rPr>
          <w:rFonts w:ascii="Trebuchet MS" w:hAnsi="Trebuchet MS"/>
          <w:sz w:val="22"/>
          <w:szCs w:val="22"/>
          <w:lang w:val="en-GB"/>
        </w:rPr>
        <w:t xml:space="preserve">are not participating in more than one </w:t>
      </w:r>
      <w:r>
        <w:rPr>
          <w:rFonts w:ascii="Trebuchet MS" w:hAnsi="Trebuchet MS"/>
          <w:sz w:val="22"/>
          <w:szCs w:val="22"/>
          <w:lang w:val="en-GB"/>
        </w:rPr>
        <w:t>Application</w:t>
      </w:r>
      <w:r w:rsidRPr="00B863B9">
        <w:rPr>
          <w:rFonts w:ascii="Trebuchet MS" w:hAnsi="Trebuchet MS"/>
          <w:sz w:val="22"/>
          <w:szCs w:val="22"/>
          <w:lang w:val="en-GB"/>
        </w:rPr>
        <w:t xml:space="preserve"> in this </w:t>
      </w:r>
      <w:r>
        <w:rPr>
          <w:rFonts w:ascii="Trebuchet MS" w:hAnsi="Trebuchet MS"/>
          <w:sz w:val="22"/>
          <w:szCs w:val="22"/>
          <w:lang w:val="en-GB"/>
        </w:rPr>
        <w:t>pre-qualification</w:t>
      </w:r>
      <w:r w:rsidRPr="00B863B9">
        <w:rPr>
          <w:rFonts w:ascii="Trebuchet MS" w:hAnsi="Trebuchet MS"/>
          <w:sz w:val="22"/>
          <w:szCs w:val="22"/>
          <w:lang w:val="en-GB"/>
        </w:rPr>
        <w:t xml:space="preserve"> process;</w:t>
      </w:r>
    </w:p>
    <w:p w14:paraId="7A9B4448" w14:textId="77777777" w:rsidR="00251A1F" w:rsidRPr="00B863B9" w:rsidRDefault="00251A1F" w:rsidP="006422D1">
      <w:pPr>
        <w:pStyle w:val="ListParagraph"/>
        <w:numPr>
          <w:ilvl w:val="0"/>
          <w:numId w:val="1"/>
        </w:numPr>
        <w:spacing w:before="60" w:after="60"/>
        <w:ind w:left="432" w:hanging="432"/>
        <w:contextualSpacing w:val="0"/>
        <w:jc w:val="both"/>
        <w:rPr>
          <w:rFonts w:ascii="Trebuchet MS" w:hAnsi="Trebuchet MS"/>
          <w:sz w:val="22"/>
          <w:szCs w:val="22"/>
          <w:lang w:val="en-GB"/>
        </w:rPr>
      </w:pPr>
      <w:r w:rsidRPr="00B863B9">
        <w:rPr>
          <w:rFonts w:ascii="Trebuchet MS" w:hAnsi="Trebuchet MS"/>
          <w:sz w:val="22"/>
          <w:szCs w:val="22"/>
          <w:lang w:val="en-GB"/>
        </w:rPr>
        <w:t xml:space="preserve">We understand that you are not bound to </w:t>
      </w:r>
      <w:r>
        <w:rPr>
          <w:rFonts w:ascii="Trebuchet MS" w:hAnsi="Trebuchet MS"/>
          <w:sz w:val="22"/>
          <w:szCs w:val="22"/>
          <w:lang w:val="en-GB"/>
        </w:rPr>
        <w:t xml:space="preserve">invite </w:t>
      </w:r>
      <w:r w:rsidRPr="00B863B9">
        <w:rPr>
          <w:rFonts w:ascii="Trebuchet MS" w:hAnsi="Trebuchet MS"/>
          <w:sz w:val="22"/>
          <w:szCs w:val="22"/>
          <w:lang w:val="en-GB"/>
        </w:rPr>
        <w:t xml:space="preserve">any </w:t>
      </w:r>
      <w:r>
        <w:rPr>
          <w:rFonts w:ascii="Trebuchet MS" w:hAnsi="Trebuchet MS"/>
          <w:sz w:val="22"/>
          <w:szCs w:val="22"/>
          <w:lang w:val="en-GB"/>
        </w:rPr>
        <w:t xml:space="preserve">Application </w:t>
      </w:r>
      <w:r w:rsidRPr="00B863B9">
        <w:rPr>
          <w:rFonts w:ascii="Trebuchet MS" w:hAnsi="Trebuchet MS"/>
          <w:sz w:val="22"/>
          <w:szCs w:val="22"/>
          <w:lang w:val="en-GB"/>
        </w:rPr>
        <w:t>you may receive;</w:t>
      </w:r>
    </w:p>
    <w:p w14:paraId="50028DF9" w14:textId="33608E26" w:rsidR="00213BC8" w:rsidRPr="00213BC8" w:rsidRDefault="00213BC8" w:rsidP="006422D1">
      <w:pPr>
        <w:pStyle w:val="ListParagraph"/>
        <w:numPr>
          <w:ilvl w:val="0"/>
          <w:numId w:val="1"/>
        </w:numPr>
        <w:spacing w:before="60" w:after="60"/>
        <w:ind w:left="432" w:hanging="432"/>
        <w:contextualSpacing w:val="0"/>
        <w:jc w:val="both"/>
        <w:rPr>
          <w:rFonts w:ascii="Trebuchet MS" w:hAnsi="Trebuchet MS"/>
          <w:sz w:val="22"/>
          <w:szCs w:val="22"/>
          <w:lang w:val="en-GB"/>
        </w:rPr>
      </w:pPr>
      <w:r>
        <w:rPr>
          <w:rFonts w:ascii="Trebuchet MS" w:hAnsi="Trebuchet MS"/>
          <w:sz w:val="22"/>
          <w:szCs w:val="22"/>
          <w:lang w:val="en-GB"/>
        </w:rPr>
        <w:t xml:space="preserve">We confirm that </w:t>
      </w:r>
      <w:r w:rsidRPr="00213BC8">
        <w:rPr>
          <w:rFonts w:ascii="Trebuchet MS" w:hAnsi="Trebuchet MS"/>
          <w:sz w:val="22"/>
          <w:szCs w:val="22"/>
          <w:lang w:val="en-GB"/>
        </w:rPr>
        <w:t xml:space="preserve">the event of award, </w:t>
      </w:r>
      <w:r>
        <w:rPr>
          <w:rFonts w:ascii="Trebuchet MS" w:hAnsi="Trebuchet MS"/>
          <w:sz w:val="22"/>
          <w:szCs w:val="22"/>
          <w:lang w:val="en-GB"/>
        </w:rPr>
        <w:t>we</w:t>
      </w:r>
      <w:r w:rsidRPr="00213BC8">
        <w:rPr>
          <w:rFonts w:ascii="Trebuchet MS" w:hAnsi="Trebuchet MS"/>
          <w:sz w:val="22"/>
          <w:szCs w:val="22"/>
          <w:lang w:val="en-GB"/>
        </w:rPr>
        <w:t xml:space="preserve"> have the necessary resources and capacity to successfully perform and complete the relevant Works</w:t>
      </w:r>
      <w:r w:rsidR="004072B1">
        <w:rPr>
          <w:rFonts w:ascii="Trebuchet MS" w:hAnsi="Trebuchet MS"/>
          <w:sz w:val="22"/>
          <w:szCs w:val="22"/>
          <w:lang w:val="en-GB"/>
        </w:rPr>
        <w:t xml:space="preserve"> in conformity with the Pre-Qualification Package;</w:t>
      </w:r>
    </w:p>
    <w:p w14:paraId="56B5E443" w14:textId="77777777" w:rsidR="00F72E2A" w:rsidRPr="00B5706F" w:rsidRDefault="00F72E2A" w:rsidP="006422D1">
      <w:pPr>
        <w:pStyle w:val="ListParagraph"/>
        <w:numPr>
          <w:ilvl w:val="0"/>
          <w:numId w:val="1"/>
        </w:numPr>
        <w:spacing w:before="60" w:after="60"/>
        <w:ind w:left="432" w:hanging="432"/>
        <w:contextualSpacing w:val="0"/>
        <w:jc w:val="both"/>
        <w:rPr>
          <w:rFonts w:ascii="Trebuchet MS" w:hAnsi="Trebuchet MS"/>
          <w:sz w:val="22"/>
          <w:szCs w:val="22"/>
          <w:lang w:val="en-GB"/>
        </w:rPr>
      </w:pPr>
      <w:r w:rsidRPr="00F72E2A">
        <w:rPr>
          <w:rFonts w:ascii="Trebuchet MS" w:hAnsi="Trebuchet MS"/>
          <w:sz w:val="22"/>
          <w:szCs w:val="22"/>
          <w:lang w:val="en-GB"/>
        </w:rPr>
        <w:t xml:space="preserve">We the undersigned hereby confirm that we are interested in submitting a Bid for following Works within the Emergency Pipeline Repair, Non-Emergency Pipeline Repair, and </w:t>
      </w:r>
      <w:r w:rsidRPr="00B5706F">
        <w:rPr>
          <w:rFonts w:ascii="Trebuchet MS" w:hAnsi="Trebuchet MS"/>
          <w:sz w:val="22"/>
          <w:szCs w:val="22"/>
          <w:lang w:val="en-GB"/>
        </w:rPr>
        <w:t>Project Modification Works for TANAP System:</w:t>
      </w:r>
    </w:p>
    <w:p w14:paraId="6453A780" w14:textId="79CE7DB8" w:rsidR="00B874A0" w:rsidRPr="00B5706F" w:rsidRDefault="00827EEB" w:rsidP="006422D1">
      <w:pPr>
        <w:pStyle w:val="ListParagraph"/>
        <w:spacing w:before="60" w:after="60"/>
        <w:ind w:left="432"/>
        <w:contextualSpacing w:val="0"/>
        <w:jc w:val="both"/>
        <w:rPr>
          <w:rFonts w:ascii="Trebuchet MS" w:hAnsi="Trebuchet MS"/>
          <w:i/>
          <w:color w:val="FF0000"/>
          <w:sz w:val="22"/>
          <w:szCs w:val="22"/>
        </w:rPr>
      </w:pPr>
      <w:r w:rsidRPr="00B5706F">
        <w:rPr>
          <w:rFonts w:ascii="Trebuchet MS" w:hAnsi="Trebuchet MS"/>
          <w:i/>
          <w:color w:val="FF0000"/>
          <w:sz w:val="22"/>
          <w:szCs w:val="22"/>
        </w:rPr>
        <w:t>[</w:t>
      </w:r>
      <w:r w:rsidR="00F72E2A" w:rsidRPr="00B5706F">
        <w:rPr>
          <w:rFonts w:ascii="Trebuchet MS" w:hAnsi="Trebuchet MS"/>
          <w:i/>
          <w:color w:val="FF0000"/>
          <w:sz w:val="22"/>
          <w:szCs w:val="22"/>
          <w:lang w:val="en-GB"/>
        </w:rPr>
        <w:t>please select the following items-multiple selections are allowed</w:t>
      </w:r>
      <w:r w:rsidRPr="00B5706F">
        <w:rPr>
          <w:rFonts w:ascii="Trebuchet MS" w:hAnsi="Trebuchet MS"/>
          <w:i/>
          <w:color w:val="FF0000"/>
          <w:sz w:val="22"/>
          <w:szCs w:val="22"/>
        </w:rPr>
        <w:t>]</w:t>
      </w:r>
    </w:p>
    <w:p w14:paraId="01B9EEA3" w14:textId="44304254" w:rsidR="005355AA" w:rsidRPr="00B5706F" w:rsidRDefault="00122C2A" w:rsidP="006422D1">
      <w:pPr>
        <w:pStyle w:val="ListParagraph"/>
        <w:numPr>
          <w:ilvl w:val="0"/>
          <w:numId w:val="2"/>
        </w:numPr>
        <w:ind w:hanging="585"/>
        <w:contextualSpacing w:val="0"/>
        <w:jc w:val="both"/>
        <w:rPr>
          <w:rFonts w:ascii="Trebuchet MS" w:hAnsi="Trebuchet MS"/>
          <w:i/>
          <w:color w:val="FF0000"/>
          <w:sz w:val="22"/>
          <w:szCs w:val="22"/>
          <w:lang w:val="en-GB"/>
        </w:rPr>
      </w:pPr>
      <w:r w:rsidRPr="00B5706F">
        <w:rPr>
          <w:rFonts w:ascii="Trebuchet MS" w:hAnsi="Trebuchet MS"/>
          <w:i/>
          <w:sz w:val="22"/>
          <w:szCs w:val="22"/>
        </w:rPr>
        <w:t xml:space="preserve">Emergency Pipeline Repair, Non-Emergency Pipeline Repair, and Project Modification Works </w:t>
      </w:r>
      <w:r w:rsidRPr="00B5706F">
        <w:rPr>
          <w:rFonts w:ascii="Trebuchet MS" w:hAnsi="Trebuchet MS"/>
          <w:i/>
          <w:color w:val="FF0000"/>
          <w:sz w:val="22"/>
          <w:szCs w:val="22"/>
        </w:rPr>
        <w:t>[</w:t>
      </w:r>
      <w:r w:rsidRPr="00B5706F">
        <w:rPr>
          <w:rFonts w:ascii="Trebuchet MS" w:hAnsi="Trebuchet MS" w:cs="Arial"/>
          <w:i/>
          <w:color w:val="FF0000"/>
          <w:sz w:val="22"/>
          <w:szCs w:val="22"/>
        </w:rPr>
        <w:t>Applicants that select this item shall select all the other disciples below</w:t>
      </w:r>
      <w:r w:rsidRPr="00B5706F">
        <w:rPr>
          <w:rFonts w:ascii="Trebuchet MS" w:hAnsi="Trebuchet MS"/>
          <w:i/>
          <w:color w:val="FF0000"/>
          <w:sz w:val="22"/>
          <w:szCs w:val="22"/>
        </w:rPr>
        <w:t>]</w:t>
      </w:r>
    </w:p>
    <w:p w14:paraId="0857B5EE" w14:textId="77777777" w:rsidR="00B5706F" w:rsidRPr="00B5706F" w:rsidRDefault="00B5706F" w:rsidP="006422D1">
      <w:pPr>
        <w:pStyle w:val="ListParagraph"/>
        <w:numPr>
          <w:ilvl w:val="0"/>
          <w:numId w:val="2"/>
        </w:numPr>
        <w:ind w:hanging="585"/>
        <w:contextualSpacing w:val="0"/>
        <w:jc w:val="both"/>
        <w:rPr>
          <w:rFonts w:ascii="Trebuchet MS" w:hAnsi="Trebuchet MS"/>
          <w:i/>
          <w:sz w:val="22"/>
          <w:szCs w:val="22"/>
          <w:lang w:val="en-GB"/>
        </w:rPr>
      </w:pPr>
      <w:r w:rsidRPr="00B5706F">
        <w:rPr>
          <w:rFonts w:ascii="Trebuchet MS" w:hAnsi="Trebuchet MS"/>
          <w:i/>
          <w:sz w:val="22"/>
          <w:szCs w:val="22"/>
          <w:lang w:val="en-GB"/>
        </w:rPr>
        <w:t xml:space="preserve">Civil Works within the scope of Project Modification Works </w:t>
      </w:r>
    </w:p>
    <w:p w14:paraId="27EB0EC1" w14:textId="77777777" w:rsidR="00B5706F" w:rsidRPr="00B5706F" w:rsidRDefault="00B5706F" w:rsidP="006422D1">
      <w:pPr>
        <w:pStyle w:val="ListParagraph"/>
        <w:numPr>
          <w:ilvl w:val="0"/>
          <w:numId w:val="2"/>
        </w:numPr>
        <w:ind w:hanging="585"/>
        <w:contextualSpacing w:val="0"/>
        <w:jc w:val="both"/>
        <w:rPr>
          <w:rFonts w:ascii="Trebuchet MS" w:hAnsi="Trebuchet MS"/>
          <w:i/>
          <w:sz w:val="22"/>
          <w:szCs w:val="22"/>
          <w:lang w:val="en-GB"/>
        </w:rPr>
      </w:pPr>
      <w:r w:rsidRPr="00B5706F">
        <w:rPr>
          <w:rFonts w:ascii="Trebuchet MS" w:hAnsi="Trebuchet MS"/>
          <w:i/>
          <w:sz w:val="22"/>
          <w:szCs w:val="22"/>
          <w:lang w:val="en-GB"/>
        </w:rPr>
        <w:t xml:space="preserve">Mechanical Works within the scope of Project Modification Works </w:t>
      </w:r>
    </w:p>
    <w:p w14:paraId="0A6D7500" w14:textId="7FA1CACA" w:rsidR="00B5706F" w:rsidRPr="00B5706F" w:rsidRDefault="00B5706F" w:rsidP="006422D1">
      <w:pPr>
        <w:pStyle w:val="ListParagraph"/>
        <w:numPr>
          <w:ilvl w:val="0"/>
          <w:numId w:val="2"/>
        </w:numPr>
        <w:ind w:hanging="585"/>
        <w:contextualSpacing w:val="0"/>
        <w:jc w:val="both"/>
        <w:rPr>
          <w:rFonts w:ascii="Trebuchet MS" w:hAnsi="Trebuchet MS"/>
          <w:i/>
          <w:sz w:val="22"/>
          <w:szCs w:val="22"/>
          <w:lang w:val="en-GB"/>
        </w:rPr>
      </w:pPr>
      <w:r w:rsidRPr="00B5706F">
        <w:rPr>
          <w:rFonts w:ascii="Trebuchet MS" w:hAnsi="Trebuchet MS"/>
          <w:i/>
          <w:sz w:val="22"/>
          <w:szCs w:val="22"/>
          <w:lang w:val="en-GB"/>
        </w:rPr>
        <w:t>Electrical &amp; Instrumentation Works within the scope of Project Modification Works</w:t>
      </w:r>
    </w:p>
    <w:p w14:paraId="60D0DC52" w14:textId="237169B6" w:rsidR="003E200D" w:rsidRDefault="004D4858" w:rsidP="006422D1">
      <w:pPr>
        <w:pStyle w:val="E1"/>
        <w:spacing w:before="60" w:after="60" w:line="240" w:lineRule="auto"/>
        <w:ind w:left="0"/>
        <w:rPr>
          <w:i/>
          <w:szCs w:val="22"/>
        </w:rPr>
      </w:pPr>
      <w:r>
        <w:rPr>
          <w:szCs w:val="22"/>
        </w:rPr>
        <w:t xml:space="preserve">Full Trade </w:t>
      </w:r>
      <w:r w:rsidR="003E200D" w:rsidRPr="00B863B9">
        <w:rPr>
          <w:szCs w:val="22"/>
        </w:rPr>
        <w:t xml:space="preserve">Name of the </w:t>
      </w:r>
      <w:r>
        <w:rPr>
          <w:szCs w:val="22"/>
        </w:rPr>
        <w:t>Applicant</w:t>
      </w:r>
      <w:r w:rsidR="009E28A6">
        <w:rPr>
          <w:szCs w:val="22"/>
        </w:rPr>
        <w:tab/>
      </w:r>
      <w:r w:rsidR="003E200D" w:rsidRPr="00B863B9">
        <w:rPr>
          <w:szCs w:val="22"/>
        </w:rPr>
        <w:t>:</w:t>
      </w:r>
      <w:r w:rsidR="00A26617">
        <w:rPr>
          <w:szCs w:val="22"/>
        </w:rPr>
        <w:t xml:space="preserve"> </w:t>
      </w:r>
      <w:r w:rsidR="003E200D" w:rsidRPr="009E28A6">
        <w:rPr>
          <w:i/>
          <w:color w:val="FF0000"/>
          <w:szCs w:val="22"/>
        </w:rPr>
        <w:t xml:space="preserve">[insert </w:t>
      </w:r>
      <w:r w:rsidR="00A26617" w:rsidRPr="009E28A6">
        <w:rPr>
          <w:i/>
          <w:color w:val="FF0000"/>
          <w:szCs w:val="22"/>
        </w:rPr>
        <w:t xml:space="preserve">full trade </w:t>
      </w:r>
      <w:r w:rsidR="003E200D" w:rsidRPr="009E28A6">
        <w:rPr>
          <w:i/>
          <w:color w:val="FF0000"/>
          <w:szCs w:val="22"/>
        </w:rPr>
        <w:t>name]</w:t>
      </w:r>
    </w:p>
    <w:p w14:paraId="2C2F7F48" w14:textId="1C9A4DB8" w:rsidR="00A26617" w:rsidRDefault="009E28A6" w:rsidP="006422D1">
      <w:pPr>
        <w:pStyle w:val="E1"/>
        <w:spacing w:before="60" w:after="60" w:line="240" w:lineRule="auto"/>
        <w:ind w:left="0"/>
        <w:rPr>
          <w:i/>
          <w:color w:val="FF0000"/>
          <w:szCs w:val="22"/>
        </w:rPr>
      </w:pPr>
      <w:r>
        <w:rPr>
          <w:szCs w:val="22"/>
        </w:rPr>
        <w:t>Legal Address of the Applicant</w:t>
      </w:r>
      <w:r>
        <w:rPr>
          <w:szCs w:val="22"/>
        </w:rPr>
        <w:tab/>
        <w:t>:</w:t>
      </w:r>
      <w:r w:rsidRPr="009E28A6">
        <w:rPr>
          <w:i/>
          <w:color w:val="FF0000"/>
          <w:szCs w:val="22"/>
        </w:rPr>
        <w:t xml:space="preserve"> [insert full </w:t>
      </w:r>
      <w:r>
        <w:rPr>
          <w:i/>
          <w:color w:val="FF0000"/>
          <w:szCs w:val="22"/>
        </w:rPr>
        <w:t>legal address</w:t>
      </w:r>
      <w:r w:rsidRPr="009E28A6">
        <w:rPr>
          <w:i/>
          <w:color w:val="FF0000"/>
          <w:szCs w:val="22"/>
        </w:rPr>
        <w:t>]</w:t>
      </w:r>
    </w:p>
    <w:p w14:paraId="66A453C6" w14:textId="1DD89736" w:rsidR="008409DD" w:rsidRDefault="008409DD" w:rsidP="006422D1">
      <w:pPr>
        <w:pStyle w:val="E1"/>
        <w:spacing w:before="60" w:after="60" w:line="240" w:lineRule="auto"/>
        <w:ind w:left="0"/>
        <w:rPr>
          <w:szCs w:val="22"/>
        </w:rPr>
      </w:pPr>
      <w:r>
        <w:rPr>
          <w:szCs w:val="22"/>
        </w:rPr>
        <w:t>Telephone No. of Contact Person</w:t>
      </w:r>
      <w:r>
        <w:rPr>
          <w:szCs w:val="22"/>
        </w:rPr>
        <w:tab/>
        <w:t>:</w:t>
      </w:r>
      <w:r w:rsidR="00A6599F">
        <w:rPr>
          <w:szCs w:val="22"/>
        </w:rPr>
        <w:t xml:space="preserve"> </w:t>
      </w:r>
      <w:r w:rsidR="00CD6C4D" w:rsidRPr="009E28A6">
        <w:rPr>
          <w:i/>
          <w:color w:val="FF0000"/>
          <w:szCs w:val="22"/>
        </w:rPr>
        <w:t xml:space="preserve">[insert </w:t>
      </w:r>
      <w:r w:rsidR="00CD6C4D">
        <w:rPr>
          <w:i/>
          <w:color w:val="FF0000"/>
          <w:szCs w:val="22"/>
        </w:rPr>
        <w:t>telephone no.</w:t>
      </w:r>
      <w:r w:rsidR="00CD6C4D" w:rsidRPr="009E28A6">
        <w:rPr>
          <w:i/>
          <w:color w:val="FF0000"/>
          <w:szCs w:val="22"/>
        </w:rPr>
        <w:t>]</w:t>
      </w:r>
    </w:p>
    <w:p w14:paraId="682978E7" w14:textId="629FBFFC" w:rsidR="008409DD" w:rsidRPr="00B863B9" w:rsidRDefault="008409DD" w:rsidP="006422D1">
      <w:pPr>
        <w:pStyle w:val="E1"/>
        <w:spacing w:before="60" w:after="60" w:line="240" w:lineRule="auto"/>
        <w:ind w:left="0"/>
        <w:rPr>
          <w:szCs w:val="22"/>
        </w:rPr>
      </w:pPr>
      <w:r>
        <w:rPr>
          <w:szCs w:val="22"/>
        </w:rPr>
        <w:t>E-mail of Contact Person</w:t>
      </w:r>
      <w:r>
        <w:rPr>
          <w:szCs w:val="22"/>
        </w:rPr>
        <w:tab/>
      </w:r>
      <w:r>
        <w:rPr>
          <w:szCs w:val="22"/>
        </w:rPr>
        <w:tab/>
        <w:t>:</w:t>
      </w:r>
      <w:r w:rsidR="00CD6C4D" w:rsidRPr="00CD6C4D">
        <w:rPr>
          <w:i/>
          <w:color w:val="FF0000"/>
          <w:szCs w:val="22"/>
        </w:rPr>
        <w:t xml:space="preserve"> </w:t>
      </w:r>
      <w:r w:rsidR="00CD6C4D" w:rsidRPr="009E28A6">
        <w:rPr>
          <w:i/>
          <w:color w:val="FF0000"/>
          <w:szCs w:val="22"/>
        </w:rPr>
        <w:t xml:space="preserve">[insert </w:t>
      </w:r>
      <w:r w:rsidR="00CD6C4D">
        <w:rPr>
          <w:i/>
          <w:color w:val="FF0000"/>
          <w:szCs w:val="22"/>
        </w:rPr>
        <w:t>e-mail</w:t>
      </w:r>
      <w:r w:rsidR="00CD6C4D" w:rsidRPr="009E28A6">
        <w:rPr>
          <w:i/>
          <w:color w:val="FF0000"/>
          <w:szCs w:val="22"/>
        </w:rPr>
        <w:t>]</w:t>
      </w:r>
    </w:p>
    <w:p w14:paraId="47A12369" w14:textId="34799615" w:rsidR="003E200D" w:rsidRPr="00122770" w:rsidRDefault="003E200D" w:rsidP="006422D1">
      <w:pPr>
        <w:spacing w:before="60" w:after="60"/>
        <w:jc w:val="both"/>
        <w:rPr>
          <w:rFonts w:ascii="Trebuchet MS" w:hAnsi="Trebuchet MS"/>
          <w:color w:val="FF0000"/>
          <w:szCs w:val="22"/>
          <w:lang w:eastAsia="en-US"/>
        </w:rPr>
      </w:pPr>
      <w:r w:rsidRPr="00B863B9">
        <w:rPr>
          <w:rFonts w:ascii="Trebuchet MS" w:hAnsi="Trebuchet MS"/>
          <w:szCs w:val="22"/>
          <w:lang w:eastAsia="en-US"/>
        </w:rPr>
        <w:t xml:space="preserve">Name of the person duly authorized to sign the </w:t>
      </w:r>
      <w:r w:rsidR="00AA272E">
        <w:rPr>
          <w:rFonts w:ascii="Trebuchet MS" w:hAnsi="Trebuchet MS"/>
          <w:szCs w:val="22"/>
          <w:lang w:eastAsia="en-US"/>
        </w:rPr>
        <w:t>Application</w:t>
      </w:r>
      <w:r w:rsidRPr="00B863B9">
        <w:rPr>
          <w:rFonts w:ascii="Trebuchet MS" w:hAnsi="Trebuchet MS"/>
          <w:szCs w:val="22"/>
          <w:lang w:eastAsia="en-US"/>
        </w:rPr>
        <w:t xml:space="preserve"> on behalf of the </w:t>
      </w:r>
      <w:r w:rsidR="00FE435D">
        <w:rPr>
          <w:rFonts w:ascii="Trebuchet MS" w:hAnsi="Trebuchet MS"/>
          <w:szCs w:val="22"/>
          <w:lang w:eastAsia="en-US"/>
        </w:rPr>
        <w:t>Applicant</w:t>
      </w:r>
      <w:r w:rsidRPr="00B863B9">
        <w:rPr>
          <w:rFonts w:ascii="Trebuchet MS" w:hAnsi="Trebuchet MS"/>
          <w:szCs w:val="22"/>
          <w:lang w:eastAsia="en-US"/>
        </w:rPr>
        <w:t>:</w:t>
      </w:r>
      <w:r w:rsidRPr="00B863B9">
        <w:rPr>
          <w:rFonts w:ascii="Trebuchet MS" w:hAnsi="Trebuchet MS"/>
          <w:bCs/>
          <w:iCs/>
          <w:szCs w:val="22"/>
          <w:lang w:eastAsia="en-US"/>
        </w:rPr>
        <w:t xml:space="preserve"> </w:t>
      </w:r>
      <w:r w:rsidRPr="00122770">
        <w:rPr>
          <w:rFonts w:ascii="Trebuchet MS" w:hAnsi="Trebuchet MS"/>
          <w:bCs/>
          <w:i/>
          <w:iCs/>
          <w:color w:val="FF0000"/>
          <w:szCs w:val="22"/>
          <w:lang w:eastAsia="en-US"/>
        </w:rPr>
        <w:t xml:space="preserve">[insert complete name of person duly authorized to sign the </w:t>
      </w:r>
      <w:r w:rsidR="004C2419" w:rsidRPr="00122770">
        <w:rPr>
          <w:rFonts w:ascii="Trebuchet MS" w:hAnsi="Trebuchet MS"/>
          <w:bCs/>
          <w:i/>
          <w:iCs/>
          <w:color w:val="FF0000"/>
          <w:szCs w:val="22"/>
          <w:lang w:eastAsia="en-US"/>
        </w:rPr>
        <w:t>Application</w:t>
      </w:r>
      <w:r w:rsidRPr="00122770">
        <w:rPr>
          <w:rFonts w:ascii="Trebuchet MS" w:hAnsi="Trebuchet MS"/>
          <w:bCs/>
          <w:i/>
          <w:iCs/>
          <w:color w:val="FF0000"/>
          <w:szCs w:val="22"/>
          <w:lang w:eastAsia="en-US"/>
        </w:rPr>
        <w:t>]</w:t>
      </w:r>
    </w:p>
    <w:p w14:paraId="0BD84306" w14:textId="02F3BEE6" w:rsidR="003E200D" w:rsidRDefault="003E200D" w:rsidP="006422D1">
      <w:pPr>
        <w:spacing w:before="60" w:after="60"/>
        <w:jc w:val="both"/>
        <w:rPr>
          <w:rFonts w:ascii="Trebuchet MS" w:hAnsi="Trebuchet MS"/>
          <w:i/>
          <w:color w:val="FF0000"/>
          <w:szCs w:val="22"/>
          <w:lang w:eastAsia="en-US"/>
        </w:rPr>
      </w:pPr>
      <w:r w:rsidRPr="00B863B9">
        <w:rPr>
          <w:rFonts w:ascii="Trebuchet MS" w:hAnsi="Trebuchet MS"/>
          <w:szCs w:val="22"/>
          <w:lang w:eastAsia="en-US"/>
        </w:rPr>
        <w:t xml:space="preserve">Capacity of the person signing the </w:t>
      </w:r>
      <w:r w:rsidR="005A6D46">
        <w:rPr>
          <w:rFonts w:ascii="Trebuchet MS" w:hAnsi="Trebuchet MS"/>
          <w:szCs w:val="22"/>
          <w:lang w:eastAsia="en-US"/>
        </w:rPr>
        <w:t>Application</w:t>
      </w:r>
      <w:r w:rsidRPr="00B863B9">
        <w:rPr>
          <w:rFonts w:ascii="Trebuchet MS" w:hAnsi="Trebuchet MS"/>
          <w:szCs w:val="22"/>
          <w:lang w:eastAsia="en-US"/>
        </w:rPr>
        <w:t xml:space="preserve">: </w:t>
      </w:r>
      <w:r w:rsidRPr="00A6599F">
        <w:rPr>
          <w:rFonts w:ascii="Trebuchet MS" w:hAnsi="Trebuchet MS"/>
          <w:i/>
          <w:color w:val="FF0000"/>
          <w:szCs w:val="22"/>
          <w:lang w:eastAsia="en-US"/>
        </w:rPr>
        <w:t xml:space="preserve">[insert complete title of the person signing the </w:t>
      </w:r>
      <w:r w:rsidR="002640E4">
        <w:rPr>
          <w:rFonts w:ascii="Trebuchet MS" w:hAnsi="Trebuchet MS"/>
          <w:i/>
          <w:color w:val="FF0000"/>
          <w:szCs w:val="22"/>
          <w:lang w:eastAsia="en-US"/>
        </w:rPr>
        <w:t>Application</w:t>
      </w:r>
      <w:r w:rsidRPr="00A6599F">
        <w:rPr>
          <w:rFonts w:ascii="Trebuchet MS" w:hAnsi="Trebuchet MS"/>
          <w:i/>
          <w:color w:val="FF0000"/>
          <w:szCs w:val="22"/>
          <w:lang w:eastAsia="en-US"/>
        </w:rPr>
        <w:t>]</w:t>
      </w:r>
    </w:p>
    <w:p w14:paraId="4AA8C349" w14:textId="03CD0324" w:rsidR="004C5FC7" w:rsidRPr="00A6599F" w:rsidRDefault="006A7A67" w:rsidP="006422D1">
      <w:pPr>
        <w:spacing w:before="60" w:after="60"/>
        <w:ind w:left="3686" w:hanging="3686"/>
        <w:jc w:val="both"/>
        <w:rPr>
          <w:color w:val="FF0000"/>
        </w:rPr>
      </w:pPr>
      <w:r>
        <w:rPr>
          <w:rFonts w:ascii="Trebuchet MS" w:hAnsi="Trebuchet MS"/>
          <w:szCs w:val="22"/>
          <w:lang w:eastAsia="en-US"/>
        </w:rPr>
        <w:t xml:space="preserve">Signature: </w:t>
      </w:r>
      <w:r w:rsidR="003E200D" w:rsidRPr="00A6599F">
        <w:rPr>
          <w:rFonts w:ascii="Trebuchet MS" w:hAnsi="Trebuchet MS"/>
          <w:i/>
          <w:color w:val="FF0000"/>
          <w:szCs w:val="22"/>
          <w:lang w:eastAsia="en-US"/>
        </w:rPr>
        <w:t>[insert signature of person whose name and capacity are shown above]</w:t>
      </w:r>
    </w:p>
    <w:sectPr w:rsidR="004C5FC7" w:rsidRPr="00A6599F" w:rsidSect="0039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851" w:left="1417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9E5B2" w14:textId="77777777" w:rsidR="00525E1F" w:rsidRDefault="00525E1F" w:rsidP="005F6DE2">
      <w:r>
        <w:separator/>
      </w:r>
    </w:p>
  </w:endnote>
  <w:endnote w:type="continuationSeparator" w:id="0">
    <w:p w14:paraId="29B6091C" w14:textId="77777777" w:rsidR="00525E1F" w:rsidRDefault="00525E1F" w:rsidP="005F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4B10E" w14:textId="77777777" w:rsidR="00601847" w:rsidRDefault="006018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rebuchet MS" w:hAnsi="Trebuchet MS"/>
        <w:szCs w:val="22"/>
      </w:rPr>
      <w:id w:val="1422535269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6BEE02" w14:textId="04F9847A" w:rsidR="005F6DE2" w:rsidRDefault="005F6DE2" w:rsidP="005F6DE2">
            <w:pPr>
              <w:pStyle w:val="Footer"/>
              <w:jc w:val="center"/>
              <w:rPr>
                <w:rFonts w:ascii="Trebuchet MS" w:hAnsi="Trebuchet MS"/>
                <w:szCs w:val="22"/>
              </w:rPr>
            </w:pPr>
            <w:r w:rsidRPr="005F6DE2">
              <w:rPr>
                <w:rFonts w:ascii="Trebuchet MS" w:hAnsi="Trebuchet MS"/>
                <w:szCs w:val="22"/>
              </w:rPr>
              <w:t xml:space="preserve">Page </w:t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fldChar w:fldCharType="begin"/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instrText xml:space="preserve"> PAGE </w:instrText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fldChar w:fldCharType="separate"/>
            </w:r>
            <w:r w:rsidRPr="005F6DE2">
              <w:rPr>
                <w:rFonts w:ascii="Trebuchet MS" w:hAnsi="Trebuchet MS"/>
                <w:b/>
                <w:bCs/>
                <w:noProof/>
                <w:szCs w:val="22"/>
              </w:rPr>
              <w:t>2</w:t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fldChar w:fldCharType="end"/>
            </w:r>
            <w:r w:rsidRPr="005F6DE2">
              <w:rPr>
                <w:rFonts w:ascii="Trebuchet MS" w:hAnsi="Trebuchet MS"/>
                <w:szCs w:val="22"/>
              </w:rPr>
              <w:t xml:space="preserve"> of </w:t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fldChar w:fldCharType="begin"/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instrText xml:space="preserve"> NUMPAGES  </w:instrText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fldChar w:fldCharType="separate"/>
            </w:r>
            <w:r w:rsidRPr="005F6DE2">
              <w:rPr>
                <w:rFonts w:ascii="Trebuchet MS" w:hAnsi="Trebuchet MS"/>
                <w:b/>
                <w:bCs/>
                <w:noProof/>
                <w:szCs w:val="22"/>
              </w:rPr>
              <w:t>2</w:t>
            </w:r>
            <w:r w:rsidRPr="005F6DE2">
              <w:rPr>
                <w:rFonts w:ascii="Trebuchet MS" w:hAnsi="Trebuchet MS"/>
                <w:b/>
                <w:bCs/>
                <w:szCs w:val="22"/>
              </w:rPr>
              <w:fldChar w:fldCharType="end"/>
            </w:r>
          </w:p>
        </w:sdtContent>
      </w:sdt>
    </w:sdtContent>
  </w:sdt>
  <w:p w14:paraId="735BE574" w14:textId="2AC2E76C" w:rsidR="00601847" w:rsidRPr="005F6DE2" w:rsidRDefault="006426DB" w:rsidP="006426DB">
    <w:pPr>
      <w:pStyle w:val="Footer"/>
      <w:jc w:val="right"/>
      <w:rPr>
        <w:rFonts w:ascii="Trebuchet MS" w:hAnsi="Trebuchet MS"/>
        <w:szCs w:val="22"/>
      </w:rPr>
    </w:pPr>
    <w:bookmarkStart w:id="3" w:name="DocumentMarkings1FooterPrimary"/>
    <w:r w:rsidRPr="006426DB">
      <w:rPr>
        <w:rFonts w:ascii="Verdana" w:hAnsi="Verdana"/>
        <w:color w:val="666666"/>
        <w:sz w:val="16"/>
        <w:szCs w:val="22"/>
      </w:rPr>
      <w:t>Sınıflandırma : </w:t>
    </w:r>
    <w:r w:rsidRPr="006426DB">
      <w:rPr>
        <w:rFonts w:ascii="Verdana" w:hAnsi="Verdana"/>
        <w:color w:val="FFA500"/>
        <w:sz w:val="16"/>
        <w:szCs w:val="22"/>
      </w:rPr>
      <w:t>Hizmete Özel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EDBF8" w14:textId="77777777" w:rsidR="00601847" w:rsidRDefault="006018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7CB77" w14:textId="77777777" w:rsidR="00525E1F" w:rsidRDefault="00525E1F" w:rsidP="005F6DE2">
      <w:r>
        <w:separator/>
      </w:r>
    </w:p>
  </w:footnote>
  <w:footnote w:type="continuationSeparator" w:id="0">
    <w:p w14:paraId="1C40950F" w14:textId="77777777" w:rsidR="00525E1F" w:rsidRDefault="00525E1F" w:rsidP="005F6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8206" w14:textId="77777777" w:rsidR="00601847" w:rsidRDefault="006018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CF4BA" w14:textId="77777777" w:rsidR="00601847" w:rsidRDefault="006018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891DB" w14:textId="77777777" w:rsidR="00601847" w:rsidRDefault="006018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507F0"/>
    <w:multiLevelType w:val="hybridMultilevel"/>
    <w:tmpl w:val="3D9E64F4"/>
    <w:lvl w:ilvl="0" w:tplc="56487BF8">
      <w:start w:val="1"/>
      <w:numFmt w:val="bullet"/>
      <w:lvlText w:val=""/>
      <w:lvlJc w:val="left"/>
      <w:pPr>
        <w:ind w:left="1152" w:hanging="360"/>
      </w:pPr>
      <w:rPr>
        <w:rFonts w:ascii="Symbol" w:hAnsi="Symbol" w:hint="default"/>
        <w:color w:val="auto"/>
        <w:sz w:val="5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A1518"/>
    <w:multiLevelType w:val="hybridMultilevel"/>
    <w:tmpl w:val="EED2AB14"/>
    <w:lvl w:ilvl="0" w:tplc="042EBD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3D"/>
    <w:rsid w:val="000007A8"/>
    <w:rsid w:val="000B53F2"/>
    <w:rsid w:val="000D689F"/>
    <w:rsid w:val="00122770"/>
    <w:rsid w:val="00122C2A"/>
    <w:rsid w:val="00174926"/>
    <w:rsid w:val="00213BC8"/>
    <w:rsid w:val="00227531"/>
    <w:rsid w:val="00251A1F"/>
    <w:rsid w:val="002640E4"/>
    <w:rsid w:val="002B4F4E"/>
    <w:rsid w:val="00302EBA"/>
    <w:rsid w:val="003057B7"/>
    <w:rsid w:val="00311C41"/>
    <w:rsid w:val="003931E1"/>
    <w:rsid w:val="003E200D"/>
    <w:rsid w:val="004072B1"/>
    <w:rsid w:val="00440F60"/>
    <w:rsid w:val="004C2419"/>
    <w:rsid w:val="004C5FC7"/>
    <w:rsid w:val="004D4858"/>
    <w:rsid w:val="004E42FA"/>
    <w:rsid w:val="00525E1F"/>
    <w:rsid w:val="005355AA"/>
    <w:rsid w:val="00540C49"/>
    <w:rsid w:val="00545475"/>
    <w:rsid w:val="00573452"/>
    <w:rsid w:val="00581318"/>
    <w:rsid w:val="0058303D"/>
    <w:rsid w:val="005A6D46"/>
    <w:rsid w:val="005F6DE2"/>
    <w:rsid w:val="00601847"/>
    <w:rsid w:val="006422D1"/>
    <w:rsid w:val="006426DB"/>
    <w:rsid w:val="006A7A67"/>
    <w:rsid w:val="006F5022"/>
    <w:rsid w:val="00823523"/>
    <w:rsid w:val="00827EEB"/>
    <w:rsid w:val="008409DD"/>
    <w:rsid w:val="00862ACA"/>
    <w:rsid w:val="008B1DE0"/>
    <w:rsid w:val="009337C8"/>
    <w:rsid w:val="00980604"/>
    <w:rsid w:val="009A484B"/>
    <w:rsid w:val="009E28A6"/>
    <w:rsid w:val="00A225A2"/>
    <w:rsid w:val="00A26617"/>
    <w:rsid w:val="00A30586"/>
    <w:rsid w:val="00A30F33"/>
    <w:rsid w:val="00A6599F"/>
    <w:rsid w:val="00AA272E"/>
    <w:rsid w:val="00B5706F"/>
    <w:rsid w:val="00B874A0"/>
    <w:rsid w:val="00BB0504"/>
    <w:rsid w:val="00C306D1"/>
    <w:rsid w:val="00C307E7"/>
    <w:rsid w:val="00C548FE"/>
    <w:rsid w:val="00C83CF1"/>
    <w:rsid w:val="00CA28E2"/>
    <w:rsid w:val="00CD6C4D"/>
    <w:rsid w:val="00D85957"/>
    <w:rsid w:val="00E21DDD"/>
    <w:rsid w:val="00E372B3"/>
    <w:rsid w:val="00E40426"/>
    <w:rsid w:val="00EC487C"/>
    <w:rsid w:val="00EE416C"/>
    <w:rsid w:val="00F72E2A"/>
    <w:rsid w:val="00F72E41"/>
    <w:rsid w:val="00FC28F4"/>
    <w:rsid w:val="00FC44D0"/>
    <w:rsid w:val="00FE08A8"/>
    <w:rsid w:val="00FE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E0746"/>
  <w15:chartTrackingRefBased/>
  <w15:docId w15:val="{075BAABB-C907-4FE6-A9C9-CEBE73CC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200D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">
    <w:name w:val="E1"/>
    <w:basedOn w:val="Normal"/>
    <w:link w:val="E1Char"/>
    <w:qFormat/>
    <w:rsid w:val="003E200D"/>
    <w:pPr>
      <w:spacing w:after="160" w:line="320" w:lineRule="atLeast"/>
      <w:ind w:left="851"/>
      <w:jc w:val="both"/>
    </w:pPr>
    <w:rPr>
      <w:rFonts w:ascii="Trebuchet MS" w:hAnsi="Trebuchet MS"/>
    </w:rPr>
  </w:style>
  <w:style w:type="paragraph" w:styleId="ListParagraph">
    <w:name w:val="List Paragraph"/>
    <w:aliases w:val="Bullet list,List Paragraph1,Table of contents numbered,Bullet Points,Liststycke SKL,Normal bullet 2,içindekiler vb,Sombreado multicolor - Énfasis 31,Elenco Bullet point,Liste Paragraf1,Paragrafo elenco,Liste Paragraf"/>
    <w:basedOn w:val="Normal"/>
    <w:link w:val="ListParagraphChar"/>
    <w:uiPriority w:val="34"/>
    <w:qFormat/>
    <w:rsid w:val="003E200D"/>
    <w:pPr>
      <w:ind w:left="720"/>
      <w:contextualSpacing/>
    </w:pPr>
    <w:rPr>
      <w:rFonts w:ascii="Times New Roman" w:hAnsi="Times New Roman"/>
      <w:sz w:val="24"/>
      <w:lang w:val="en-US" w:eastAsia="en-US"/>
    </w:rPr>
  </w:style>
  <w:style w:type="character" w:customStyle="1" w:styleId="E1Char">
    <w:name w:val="E1 Char"/>
    <w:basedOn w:val="DefaultParagraphFont"/>
    <w:link w:val="E1"/>
    <w:locked/>
    <w:rsid w:val="003E200D"/>
    <w:rPr>
      <w:rFonts w:ascii="Trebuchet MS" w:eastAsia="Times New Roman" w:hAnsi="Trebuchet MS" w:cs="Times New Roman"/>
      <w:szCs w:val="20"/>
      <w:lang w:eastAsia="de-DE"/>
    </w:rPr>
  </w:style>
  <w:style w:type="character" w:customStyle="1" w:styleId="ListParagraphChar">
    <w:name w:val="List Paragraph Char"/>
    <w:aliases w:val="Bullet list Char,List Paragraph1 Char,Table of contents numbered Char,Bullet Points Char,Liststycke SKL Char,Normal bullet 2 Char,içindekiler vb Char,Sombreado multicolor - Énfasis 31 Char,Elenco Bullet point Char,Liste Paragraf Char"/>
    <w:link w:val="ListParagraph"/>
    <w:uiPriority w:val="34"/>
    <w:locked/>
    <w:rsid w:val="003E200D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rsid w:val="004D4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D4858"/>
    <w:pPr>
      <w:spacing w:before="60" w:after="120"/>
    </w:pPr>
    <w:rPr>
      <w:rFonts w:eastAsia="MS Mincho"/>
      <w:sz w:val="20"/>
      <w:szCs w:val="24"/>
      <w:lang w:val="en-AU" w:eastAsia="ja-JP"/>
    </w:rPr>
  </w:style>
  <w:style w:type="character" w:customStyle="1" w:styleId="BodyTextChar">
    <w:name w:val="Body Text Char"/>
    <w:basedOn w:val="DefaultParagraphFont"/>
    <w:link w:val="BodyText"/>
    <w:rsid w:val="004D4858"/>
    <w:rPr>
      <w:rFonts w:ascii="Arial" w:eastAsia="MS Mincho" w:hAnsi="Arial" w:cs="Times New Roman"/>
      <w:sz w:val="20"/>
      <w:szCs w:val="24"/>
      <w:lang w:val="en-AU" w:eastAsia="ja-JP"/>
    </w:rPr>
  </w:style>
  <w:style w:type="paragraph" w:styleId="Header">
    <w:name w:val="header"/>
    <w:basedOn w:val="Normal"/>
    <w:link w:val="HeaderChar"/>
    <w:uiPriority w:val="99"/>
    <w:unhideWhenUsed/>
    <w:rsid w:val="005F6D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DE2"/>
    <w:rPr>
      <w:rFonts w:ascii="Arial" w:eastAsia="Times New Roman" w:hAnsi="Arial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5F6D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DE2"/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itus xmlns="http://schemas.titus.com/TitusProperties/">
  <TitusGUID xmlns="">0589a86f-b872-4a3b-bb97-b844c168bf2b</TitusGUID>
  <TitusMetadata xmlns="">eyJucyI6Imh0dHBzOlwvXC90YW5hcC5jb20iLCJwcm9wcyI6W3sibiI6IkNsYXNzaWZpY2F0aW9uIiwidmFscyI6W3sidmFsdWUiOiJILTQ3NGY1ZWJhIn1dfSx7Im4iOiJLVktLIiwidmFscyI6W3sidmFsdWUiOiJOLWM1YjkzYzc5In1dfSx7Im4iOiJWaXN1YWxNYXJraW5nIiwidmFscyI6W3sidmFsdWUiOiJBcHBseVRhZyJ9XX1dfQ==</TitusMetadata>
</titu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85721-8525-42A8-A805-BFC3AA45C385}">
  <ds:schemaRefs>
    <ds:schemaRef ds:uri="http://schemas.titus.com/TitusProperties/"/>
    <ds:schemaRef ds:uri=""/>
  </ds:schemaRefs>
</ds:datastoreItem>
</file>

<file path=customXml/itemProps2.xml><?xml version="1.0" encoding="utf-8"?>
<ds:datastoreItem xmlns:ds="http://schemas.openxmlformats.org/officeDocument/2006/customXml" ds:itemID="{8A3E0C98-C5F7-46DB-B4EC-A8F0EC04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446</Words>
  <Characters>2560</Characters>
  <Application>Microsoft Office Word</Application>
  <DocSecurity>0</DocSecurity>
  <Lines>46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</dc:creator>
  <cp:keywords>H-474f5eba, N-c5b93c79</cp:keywords>
  <dc:description/>
  <cp:lastModifiedBy>Sertac TOYDEMIR</cp:lastModifiedBy>
  <cp:revision>64</cp:revision>
  <dcterms:created xsi:type="dcterms:W3CDTF">2025-04-18T05:43:00Z</dcterms:created>
  <dcterms:modified xsi:type="dcterms:W3CDTF">2025-05-06T09:32:00Z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0589a86f-b872-4a3b-bb97-b844c168bf2b</vt:lpwstr>
  </property>
  <property fmtid="{D5CDD505-2E9C-101B-9397-08002B2CF9AE}" pid="3" name="Classification">
    <vt:lpwstr>H-474f5eba</vt:lpwstr>
  </property>
  <property fmtid="{D5CDD505-2E9C-101B-9397-08002B2CF9AE}" pid="4" name="KVKK">
    <vt:lpwstr>N-c5b93c79</vt:lpwstr>
  </property>
  <property fmtid="{D5CDD505-2E9C-101B-9397-08002B2CF9AE}" pid="5" name="VisualMarking">
    <vt:lpwstr>ApplyTag</vt:lpwstr>
  </property>
</Properties>
</file>